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49" w:h="17473"/>
          <w:pgMar w:top="594" w:left="582" w:right="360" w:bottom="360" w:header="0" w:footer="3" w:gutter="0"/>
          <w:pgNumType w:start="1"/>
          <w:cols w:space="720"/>
          <w:noEndnote/>
          <w:rtlGutter w:val="0"/>
          <w:docGrid w:linePitch="360"/>
        </w:sectPr>
      </w:pPr>
      <w:r>
        <w:drawing>
          <wp:inline>
            <wp:extent cx="7376160" cy="1046099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376160" cy="104609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49" w:h="17473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7748270" cy="1075309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748270" cy="10753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rPr>
          <w:sz w:val="2"/>
          <w:szCs w:val="2"/>
        </w:rPr>
      </w:pPr>
      <w:r>
        <w:drawing>
          <wp:inline>
            <wp:extent cx="10814050" cy="7717790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0814050" cy="771779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decimal"/>
        <w:numRestart w:val="continuous"/>
      </w:footnotePr>
      <w:pgSz w:w="17370" w:h="12598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