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BF7749">
        <w:rPr>
          <w:sz w:val="30"/>
          <w:szCs w:val="30"/>
        </w:rPr>
        <w:t>22</w:t>
      </w:r>
      <w:r w:rsidR="00AB217F" w:rsidRPr="00E62745">
        <w:rPr>
          <w:sz w:val="30"/>
          <w:szCs w:val="30"/>
        </w:rPr>
        <w:t xml:space="preserve"> </w:t>
      </w:r>
      <w:r w:rsidR="00A762D8">
        <w:rPr>
          <w:sz w:val="30"/>
          <w:szCs w:val="30"/>
        </w:rPr>
        <w:t>декабря</w:t>
      </w:r>
      <w:r w:rsidRPr="00E62745">
        <w:rPr>
          <w:bCs/>
          <w:sz w:val="30"/>
          <w:szCs w:val="30"/>
        </w:rPr>
        <w:t xml:space="preserve"> 202</w:t>
      </w:r>
      <w:r w:rsidR="008E370E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CB030F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144E4E">
        <w:rPr>
          <w:b/>
          <w:sz w:val="30"/>
          <w:szCs w:val="30"/>
        </w:rPr>
        <w:t xml:space="preserve"> </w:t>
      </w:r>
      <w:r w:rsidRPr="00144E4E">
        <w:rPr>
          <w:b/>
          <w:sz w:val="30"/>
          <w:szCs w:val="30"/>
        </w:rPr>
        <w:t>по лот</w:t>
      </w:r>
      <w:r w:rsidR="00CB030F">
        <w:rPr>
          <w:b/>
          <w:sz w:val="30"/>
          <w:szCs w:val="30"/>
        </w:rPr>
        <w:t>у</w:t>
      </w:r>
      <w:r w:rsidR="00CB030F">
        <w:rPr>
          <w:sz w:val="30"/>
          <w:szCs w:val="30"/>
        </w:rPr>
        <w:t xml:space="preserve"> </w:t>
      </w:r>
      <w:r w:rsidR="00CB030F" w:rsidRPr="007E712A">
        <w:rPr>
          <w:b/>
          <w:sz w:val="30"/>
          <w:szCs w:val="30"/>
        </w:rPr>
        <w:t xml:space="preserve">№ </w:t>
      </w:r>
      <w:r w:rsidR="00835B56">
        <w:rPr>
          <w:b/>
          <w:sz w:val="30"/>
          <w:szCs w:val="30"/>
        </w:rPr>
        <w:t>2</w:t>
      </w:r>
      <w:r w:rsidR="00CB030F" w:rsidRPr="007E712A">
        <w:rPr>
          <w:b/>
          <w:sz w:val="30"/>
          <w:szCs w:val="30"/>
        </w:rPr>
        <w:t>:</w:t>
      </w:r>
      <w:r w:rsidR="008E370E">
        <w:rPr>
          <w:sz w:val="30"/>
          <w:szCs w:val="30"/>
        </w:rPr>
        <w:t xml:space="preserve"> </w:t>
      </w:r>
      <w:r w:rsidR="00CB030F">
        <w:rPr>
          <w:sz w:val="30"/>
          <w:szCs w:val="30"/>
        </w:rPr>
        <w:t>государственное учреждение образования «</w:t>
      </w:r>
      <w:proofErr w:type="spellStart"/>
      <w:r w:rsidR="00CB030F">
        <w:rPr>
          <w:sz w:val="30"/>
          <w:szCs w:val="30"/>
        </w:rPr>
        <w:t>Лопатичская</w:t>
      </w:r>
      <w:proofErr w:type="spellEnd"/>
      <w:r w:rsidR="00CB030F">
        <w:rPr>
          <w:sz w:val="30"/>
          <w:szCs w:val="30"/>
        </w:rPr>
        <w:t xml:space="preserve"> средняя школа»</w:t>
      </w:r>
      <w:r w:rsidR="00CB030F" w:rsidRPr="00E05D92">
        <w:rPr>
          <w:sz w:val="30"/>
          <w:szCs w:val="30"/>
        </w:rPr>
        <w:t>,</w:t>
      </w:r>
      <w:r w:rsidR="00CB030F" w:rsidRPr="003A33AE">
        <w:rPr>
          <w:sz w:val="30"/>
          <w:szCs w:val="30"/>
        </w:rPr>
        <w:t xml:space="preserve"> </w:t>
      </w:r>
      <w:r w:rsidR="00E05D92" w:rsidRPr="00E05D92">
        <w:rPr>
          <w:sz w:val="30"/>
          <w:szCs w:val="30"/>
        </w:rPr>
        <w:t>Могилевск</w:t>
      </w:r>
      <w:r w:rsidR="00E05D92">
        <w:rPr>
          <w:sz w:val="30"/>
          <w:szCs w:val="30"/>
        </w:rPr>
        <w:t>ая</w:t>
      </w:r>
      <w:r w:rsidR="00E05D92" w:rsidRPr="00E05D92">
        <w:rPr>
          <w:sz w:val="30"/>
          <w:szCs w:val="30"/>
        </w:rPr>
        <w:t xml:space="preserve"> област</w:t>
      </w:r>
      <w:r w:rsidR="00E05D92">
        <w:rPr>
          <w:sz w:val="30"/>
          <w:szCs w:val="30"/>
        </w:rPr>
        <w:t xml:space="preserve">ь, </w:t>
      </w:r>
      <w:proofErr w:type="spellStart"/>
      <w:r w:rsidR="00CB030F">
        <w:rPr>
          <w:sz w:val="30"/>
          <w:szCs w:val="30"/>
        </w:rPr>
        <w:t>Славгородский</w:t>
      </w:r>
      <w:proofErr w:type="spellEnd"/>
      <w:r w:rsidR="00CB030F">
        <w:rPr>
          <w:sz w:val="30"/>
          <w:szCs w:val="30"/>
        </w:rPr>
        <w:t xml:space="preserve"> район, </w:t>
      </w:r>
      <w:proofErr w:type="spellStart"/>
      <w:r w:rsidR="00CB030F">
        <w:rPr>
          <w:sz w:val="30"/>
          <w:szCs w:val="30"/>
        </w:rPr>
        <w:t>аг</w:t>
      </w:r>
      <w:proofErr w:type="spellEnd"/>
      <w:r w:rsidR="00CB030F">
        <w:rPr>
          <w:sz w:val="30"/>
          <w:szCs w:val="30"/>
        </w:rPr>
        <w:t xml:space="preserve">. </w:t>
      </w:r>
      <w:proofErr w:type="spellStart"/>
      <w:r w:rsidR="00CB030F">
        <w:rPr>
          <w:sz w:val="30"/>
          <w:szCs w:val="30"/>
        </w:rPr>
        <w:t>Лопатичи</w:t>
      </w:r>
      <w:proofErr w:type="spellEnd"/>
      <w:r w:rsidR="00CB030F">
        <w:rPr>
          <w:sz w:val="30"/>
          <w:szCs w:val="30"/>
        </w:rPr>
        <w:t xml:space="preserve">, ул. Центральная, 35, </w:t>
      </w:r>
      <w:r w:rsidR="00CB030F" w:rsidRPr="00D050A0">
        <w:rPr>
          <w:sz w:val="30"/>
          <w:szCs w:val="30"/>
        </w:rPr>
        <w:t>тел. 8(0224</w:t>
      </w:r>
      <w:r w:rsidR="00CB030F">
        <w:rPr>
          <w:sz w:val="30"/>
          <w:szCs w:val="30"/>
        </w:rPr>
        <w:t>6</w:t>
      </w:r>
      <w:r w:rsidR="00CB030F" w:rsidRPr="00D050A0">
        <w:rPr>
          <w:sz w:val="30"/>
          <w:szCs w:val="30"/>
        </w:rPr>
        <w:t>)</w:t>
      </w:r>
      <w:r w:rsidR="00CB030F">
        <w:rPr>
          <w:sz w:val="30"/>
          <w:szCs w:val="30"/>
        </w:rPr>
        <w:t>74853,</w:t>
      </w:r>
      <w:r w:rsidR="00CB030F" w:rsidRPr="00D050A0">
        <w:rPr>
          <w:sz w:val="30"/>
          <w:szCs w:val="30"/>
        </w:rPr>
        <w:t xml:space="preserve"> </w:t>
      </w:r>
      <w:r w:rsidR="00CB030F">
        <w:rPr>
          <w:sz w:val="30"/>
          <w:szCs w:val="30"/>
        </w:rPr>
        <w:t>79683</w:t>
      </w:r>
      <w:r w:rsidR="00812420" w:rsidRPr="000F0E16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340"/>
        <w:gridCol w:w="1276"/>
        <w:gridCol w:w="1134"/>
      </w:tblGrid>
      <w:tr w:rsidR="00812420" w:rsidRPr="004F1FFE" w:rsidTr="00A95757">
        <w:trPr>
          <w:trHeight w:val="515"/>
        </w:trPr>
        <w:tc>
          <w:tcPr>
            <w:tcW w:w="12169" w:type="dxa"/>
            <w:gridSpan w:val="2"/>
            <w:tcBorders>
              <w:bottom w:val="single" w:sz="4" w:space="0" w:color="auto"/>
            </w:tcBorders>
          </w:tcPr>
          <w:p w:rsidR="00812420" w:rsidRPr="00E05D92" w:rsidRDefault="007E0B8E" w:rsidP="00FC29E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Информация</w:t>
            </w:r>
            <w:r w:rsidR="00812420" w:rsidRPr="00E05D92">
              <w:rPr>
                <w:sz w:val="26"/>
                <w:szCs w:val="26"/>
              </w:rPr>
              <w:t xml:space="preserve"> о предмет</w:t>
            </w:r>
            <w:r w:rsidR="00FC29E9" w:rsidRPr="00E05D92">
              <w:rPr>
                <w:sz w:val="26"/>
                <w:szCs w:val="26"/>
              </w:rPr>
              <w:t>е</w:t>
            </w:r>
            <w:r w:rsidR="00812420" w:rsidRPr="00E05D92">
              <w:rPr>
                <w:sz w:val="26"/>
                <w:szCs w:val="26"/>
              </w:rPr>
              <w:t xml:space="preserve"> </w:t>
            </w:r>
            <w:r w:rsidR="007B03B2" w:rsidRPr="00E05D92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E05D92" w:rsidRDefault="00812420" w:rsidP="00FC29E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Информация о земельн</w:t>
            </w:r>
            <w:r w:rsidR="00FC29E9" w:rsidRPr="00E05D92">
              <w:rPr>
                <w:sz w:val="26"/>
                <w:szCs w:val="26"/>
              </w:rPr>
              <w:t>ом участке</w:t>
            </w:r>
          </w:p>
        </w:tc>
      </w:tr>
      <w:tr w:rsidR="002156BF" w:rsidRPr="00E52B1D" w:rsidTr="00A95757">
        <w:trPr>
          <w:trHeight w:val="409"/>
        </w:trPr>
        <w:tc>
          <w:tcPr>
            <w:tcW w:w="121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E05D92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 xml:space="preserve">Наименование, местонахождение, краткая характеристика капитальных строений </w:t>
            </w:r>
            <w:r w:rsidR="00FC29E9" w:rsidRPr="00E05D92">
              <w:rPr>
                <w:sz w:val="26"/>
                <w:szCs w:val="26"/>
              </w:rPr>
              <w:t>и 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E05D92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E05D92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A95757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F26318" w:rsidRDefault="002E4CFF" w:rsidP="00835B56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F26318">
              <w:rPr>
                <w:sz w:val="26"/>
                <w:szCs w:val="26"/>
              </w:rPr>
              <w:t>лот №</w:t>
            </w:r>
            <w:r w:rsidR="007E712A" w:rsidRPr="00F26318">
              <w:rPr>
                <w:sz w:val="26"/>
                <w:szCs w:val="26"/>
              </w:rPr>
              <w:t xml:space="preserve"> </w:t>
            </w:r>
            <w:r w:rsidR="00835B56">
              <w:rPr>
                <w:sz w:val="26"/>
                <w:szCs w:val="26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26318" w:rsidRDefault="00FC29E9" w:rsidP="00E05D92">
            <w:pPr>
              <w:pStyle w:val="a5"/>
              <w:widowControl w:val="0"/>
              <w:spacing w:line="220" w:lineRule="exact"/>
              <w:ind w:hanging="17"/>
              <w:rPr>
                <w:sz w:val="26"/>
                <w:szCs w:val="26"/>
              </w:rPr>
            </w:pPr>
            <w:r w:rsidRPr="00F26318">
              <w:rPr>
                <w:snapToGrid w:val="0"/>
                <w:sz w:val="26"/>
                <w:szCs w:val="26"/>
              </w:rPr>
              <w:t xml:space="preserve">Одноэтажное кирпичное здание ясли-сада с подвалом 479,8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, кирпичным теневым навесом </w:t>
            </w:r>
            <w:r w:rsidR="00236AA5" w:rsidRPr="00F26318">
              <w:rPr>
                <w:snapToGrid w:val="0"/>
                <w:sz w:val="26"/>
                <w:szCs w:val="26"/>
              </w:rPr>
              <w:br/>
            </w:r>
            <w:r w:rsidRPr="00F26318">
              <w:rPr>
                <w:snapToGrid w:val="0"/>
                <w:sz w:val="26"/>
                <w:szCs w:val="26"/>
              </w:rPr>
              <w:t xml:space="preserve">18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, заборами деревянными: на ж/б столбах 112,85 м и на деревянных столбах 71,17 м; наружная сеть канализации керамическая 47,3 м и чугунная 26,4 м; движимое имущество – кабельная линия </w:t>
            </w:r>
            <w:r w:rsidR="00236AA5" w:rsidRPr="00F26318">
              <w:rPr>
                <w:snapToGrid w:val="0"/>
                <w:sz w:val="26"/>
                <w:szCs w:val="26"/>
              </w:rPr>
              <w:br/>
            </w:r>
            <w:r w:rsidRPr="00F26318">
              <w:rPr>
                <w:snapToGrid w:val="0"/>
                <w:sz w:val="26"/>
                <w:szCs w:val="26"/>
              </w:rPr>
              <w:t xml:space="preserve">КЛ-0,4кВ по ул. Садовой, 14 в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аг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.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Лопатичи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Лопатичского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 сельсовета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Славгородского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 р</w:t>
            </w:r>
            <w:r w:rsidR="00E05D92" w:rsidRPr="00F26318">
              <w:rPr>
                <w:snapToGrid w:val="0"/>
                <w:sz w:val="26"/>
                <w:szCs w:val="26"/>
              </w:rPr>
              <w:t>айона</w:t>
            </w:r>
            <w:r w:rsidRPr="00F26318">
              <w:rPr>
                <w:snapToGrid w:val="0"/>
                <w:sz w:val="26"/>
                <w:szCs w:val="26"/>
              </w:rPr>
              <w:t xml:space="preserve"> Могилевской обл</w:t>
            </w:r>
            <w:r w:rsidR="00E05D92" w:rsidRPr="00F26318">
              <w:rPr>
                <w:snapToGrid w:val="0"/>
                <w:sz w:val="26"/>
                <w:szCs w:val="26"/>
              </w:rPr>
              <w:t>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26318" w:rsidRDefault="00FC29E9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F26318">
              <w:rPr>
                <w:sz w:val="26"/>
                <w:szCs w:val="26"/>
              </w:rPr>
              <w:t>0,2859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26318" w:rsidRDefault="00FC29E9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F26318">
              <w:rPr>
                <w:sz w:val="26"/>
                <w:szCs w:val="26"/>
              </w:rPr>
              <w:t>10</w:t>
            </w:r>
          </w:p>
        </w:tc>
      </w:tr>
    </w:tbl>
    <w:p w:rsidR="00FC29E9" w:rsidRDefault="00FC29E9" w:rsidP="00FC29E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Капитальное строение (ясли-сад)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FC29E9" w:rsidRPr="004D20CF" w:rsidRDefault="00FC29E9" w:rsidP="00FC29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643">
        <w:rPr>
          <w:rFonts w:ascii="Times New Roman" w:hAnsi="Times New Roman" w:cs="Times New Roman"/>
          <w:sz w:val="30"/>
          <w:szCs w:val="30"/>
        </w:rPr>
        <w:t>В целях приемки в эксплуатацию изменений приобретенн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A2643">
        <w:rPr>
          <w:rFonts w:ascii="Times New Roman" w:hAnsi="Times New Roman" w:cs="Times New Roman"/>
          <w:sz w:val="30"/>
          <w:szCs w:val="30"/>
        </w:rPr>
        <w:t xml:space="preserve"> недвижимости, 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приведени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A2643">
        <w:rPr>
          <w:rFonts w:ascii="Times New Roman" w:hAnsi="Times New Roman" w:cs="Times New Roman"/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A2643">
        <w:rPr>
          <w:rFonts w:ascii="Times New Roman" w:hAnsi="Times New Roman" w:cs="Times New Roman"/>
          <w:sz w:val="30"/>
          <w:szCs w:val="30"/>
        </w:rPr>
        <w:t xml:space="preserve"> так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обра</w:t>
      </w:r>
      <w:r w:rsidR="00A762D8">
        <w:rPr>
          <w:rFonts w:ascii="Times New Roman" w:hAnsi="Times New Roman" w:cs="Times New Roman"/>
          <w:sz w:val="30"/>
          <w:szCs w:val="30"/>
        </w:rPr>
        <w:t>щается</w:t>
      </w:r>
      <w:r w:rsidRPr="008A264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Славгородский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2643">
        <w:rPr>
          <w:rFonts w:ascii="Times New Roman" w:hAnsi="Times New Roman" w:cs="Times New Roman"/>
          <w:sz w:val="30"/>
          <w:szCs w:val="30"/>
        </w:rPr>
        <w:t>районный исполнительный комитет</w:t>
      </w:r>
      <w:r w:rsidR="00A762D8">
        <w:rPr>
          <w:rFonts w:ascii="Times New Roman" w:hAnsi="Times New Roman" w:cs="Times New Roman"/>
          <w:sz w:val="30"/>
          <w:szCs w:val="30"/>
        </w:rPr>
        <w:t xml:space="preserve"> (далее – райисполком)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2643">
        <w:rPr>
          <w:rFonts w:ascii="Times New Roman" w:hAnsi="Times New Roman" w:cs="Times New Roman"/>
          <w:sz w:val="30"/>
          <w:szCs w:val="30"/>
        </w:rPr>
        <w:t xml:space="preserve">за выдачей разрешительной документации на 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02675">
        <w:rPr>
          <w:rFonts w:ascii="Times New Roman" w:hAnsi="Times New Roman" w:cs="Times New Roman"/>
          <w:sz w:val="30"/>
          <w:szCs w:val="30"/>
        </w:rPr>
        <w:t xml:space="preserve"> утвержденного Указом Президента Республики Беларусь от </w:t>
      </w:r>
      <w:r w:rsidR="003145A7">
        <w:rPr>
          <w:rFonts w:ascii="Times New Roman" w:hAnsi="Times New Roman" w:cs="Times New Roman"/>
          <w:sz w:val="30"/>
          <w:szCs w:val="30"/>
        </w:rPr>
        <w:br/>
      </w:r>
      <w:r w:rsidRPr="00F02675">
        <w:rPr>
          <w:rFonts w:ascii="Times New Roman" w:hAnsi="Times New Roman" w:cs="Times New Roman"/>
          <w:sz w:val="30"/>
          <w:szCs w:val="30"/>
        </w:rPr>
        <w:lastRenderedPageBreak/>
        <w:t>19 сентября 2022 г. № 330</w:t>
      </w:r>
      <w:r w:rsidRPr="008A2643">
        <w:rPr>
          <w:rFonts w:ascii="Times New Roman" w:hAnsi="Times New Roman" w:cs="Times New Roman"/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812420" w:rsidRPr="007B03B2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FC29E9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FC29E9">
        <w:rPr>
          <w:snapToGrid w:val="0"/>
          <w:sz w:val="30"/>
          <w:szCs w:val="30"/>
        </w:rPr>
        <w:t xml:space="preserve"> </w:t>
      </w:r>
      <w:r w:rsidR="007B03B2" w:rsidRPr="007E712A">
        <w:rPr>
          <w:sz w:val="30"/>
          <w:szCs w:val="30"/>
        </w:rPr>
        <w:t>лот</w:t>
      </w:r>
      <w:r w:rsidR="00FC29E9" w:rsidRPr="007E712A">
        <w:rPr>
          <w:sz w:val="30"/>
          <w:szCs w:val="30"/>
        </w:rPr>
        <w:t>а</w:t>
      </w:r>
      <w:r w:rsidR="007B03B2" w:rsidRPr="007E712A">
        <w:rPr>
          <w:sz w:val="30"/>
          <w:szCs w:val="30"/>
        </w:rPr>
        <w:t xml:space="preserve"> № </w:t>
      </w:r>
      <w:r w:rsidR="00835B56">
        <w:rPr>
          <w:sz w:val="30"/>
          <w:szCs w:val="30"/>
        </w:rPr>
        <w:t>2</w:t>
      </w:r>
      <w:r w:rsidR="00FC29E9" w:rsidRPr="007E712A">
        <w:rPr>
          <w:sz w:val="30"/>
          <w:szCs w:val="30"/>
        </w:rPr>
        <w:t>:</w:t>
      </w:r>
      <w:r w:rsidR="00FC29E9" w:rsidRPr="00FC29E9">
        <w:rPr>
          <w:b w:val="0"/>
          <w:snapToGrid w:val="0"/>
          <w:sz w:val="30"/>
          <w:szCs w:val="30"/>
        </w:rPr>
        <w:t xml:space="preserve"> </w:t>
      </w:r>
      <w:r w:rsidR="00A762D8">
        <w:rPr>
          <w:b w:val="0"/>
          <w:snapToGrid w:val="0"/>
          <w:sz w:val="30"/>
          <w:szCs w:val="30"/>
        </w:rPr>
        <w:t>3</w:t>
      </w:r>
      <w:r w:rsidR="00FC29E9" w:rsidRPr="00FC29E9">
        <w:rPr>
          <w:b w:val="0"/>
          <w:snapToGrid w:val="0"/>
          <w:sz w:val="30"/>
          <w:szCs w:val="30"/>
        </w:rPr>
        <w:t xml:space="preserve"> </w:t>
      </w:r>
      <w:r w:rsidR="00FC29E9" w:rsidRPr="00FC29E9">
        <w:rPr>
          <w:b w:val="0"/>
          <w:bCs w:val="0"/>
          <w:snapToGrid w:val="0"/>
          <w:sz w:val="30"/>
          <w:szCs w:val="30"/>
        </w:rPr>
        <w:t>(</w:t>
      </w:r>
      <w:r w:rsidR="00A762D8">
        <w:rPr>
          <w:b w:val="0"/>
          <w:bCs w:val="0"/>
          <w:snapToGrid w:val="0"/>
          <w:sz w:val="30"/>
          <w:szCs w:val="30"/>
        </w:rPr>
        <w:t>три</w:t>
      </w:r>
      <w:r w:rsidR="00A762D8">
        <w:rPr>
          <w:b w:val="0"/>
          <w:sz w:val="30"/>
          <w:szCs w:val="30"/>
        </w:rPr>
        <w:t>) базовые величины</w:t>
      </w:r>
      <w:r w:rsidRPr="00FC29E9">
        <w:rPr>
          <w:b w:val="0"/>
          <w:bCs w:val="0"/>
          <w:sz w:val="30"/>
          <w:szCs w:val="30"/>
        </w:rPr>
        <w:t>.</w:t>
      </w:r>
    </w:p>
    <w:p w:rsidR="00FC29E9" w:rsidRPr="00B83079" w:rsidRDefault="00A762D8" w:rsidP="00A762D8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>
        <w:rPr>
          <w:b/>
          <w:bCs/>
          <w:sz w:val="30"/>
          <w:szCs w:val="30"/>
        </w:rPr>
        <w:t>О</w:t>
      </w:r>
      <w:r w:rsidR="00FC29E9">
        <w:rPr>
          <w:b/>
          <w:bCs/>
          <w:sz w:val="30"/>
          <w:szCs w:val="30"/>
        </w:rPr>
        <w:t>бязательн</w:t>
      </w:r>
      <w:r>
        <w:rPr>
          <w:b/>
          <w:bCs/>
          <w:sz w:val="30"/>
          <w:szCs w:val="30"/>
        </w:rPr>
        <w:t>ое</w:t>
      </w:r>
      <w:r w:rsidR="00FC29E9">
        <w:rPr>
          <w:b/>
          <w:bCs/>
          <w:sz w:val="30"/>
          <w:szCs w:val="30"/>
        </w:rPr>
        <w:t xml:space="preserve"> услови</w:t>
      </w:r>
      <w:r>
        <w:rPr>
          <w:b/>
          <w:bCs/>
          <w:sz w:val="30"/>
          <w:szCs w:val="30"/>
        </w:rPr>
        <w:t>е</w:t>
      </w:r>
      <w:r w:rsidR="00FC29E9">
        <w:rPr>
          <w:b/>
          <w:bCs/>
          <w:sz w:val="30"/>
          <w:szCs w:val="30"/>
        </w:rPr>
        <w:t xml:space="preserve"> продажи</w:t>
      </w:r>
      <w:r w:rsidR="00FC29E9" w:rsidRPr="006852B0">
        <w:rPr>
          <w:sz w:val="30"/>
          <w:szCs w:val="30"/>
        </w:rPr>
        <w:t>:</w:t>
      </w:r>
      <w:r w:rsidR="00FC29E9" w:rsidRPr="006852B0">
        <w:rPr>
          <w:b/>
          <w:sz w:val="30"/>
          <w:szCs w:val="30"/>
        </w:rPr>
        <w:t xml:space="preserve"> </w:t>
      </w:r>
      <w:r w:rsidRPr="00A762D8">
        <w:rPr>
          <w:sz w:val="30"/>
          <w:szCs w:val="30"/>
        </w:rPr>
        <w:t>о</w:t>
      </w:r>
      <w:r w:rsidR="00FC29E9" w:rsidRPr="00B83079">
        <w:rPr>
          <w:sz w:val="30"/>
          <w:szCs w:val="30"/>
        </w:rPr>
        <w:t xml:space="preserve">существление покупателем деятельности* в течение не менее одного года с использованием приобретенного недвижимого имущества </w:t>
      </w:r>
      <w:r>
        <w:rPr>
          <w:sz w:val="30"/>
          <w:szCs w:val="30"/>
        </w:rPr>
        <w:t>с</w:t>
      </w:r>
      <w:r w:rsidRPr="00B83079">
        <w:rPr>
          <w:sz w:val="30"/>
          <w:szCs w:val="30"/>
        </w:rPr>
        <w:t xml:space="preserve"> </w:t>
      </w:r>
      <w:r w:rsidR="00FC29E9" w:rsidRPr="00B83079">
        <w:rPr>
          <w:sz w:val="30"/>
          <w:szCs w:val="30"/>
        </w:rPr>
        <w:t>началом ее осуществления не позднее одного года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</w:t>
      </w:r>
      <w:r w:rsidR="00FC29E9">
        <w:rPr>
          <w:sz w:val="30"/>
          <w:szCs w:val="30"/>
        </w:rPr>
        <w:t xml:space="preserve"> либо отдельных объектов, входящих в состав приобретенного недвижимого имущества, которые не могут быть использованы</w:t>
      </w:r>
      <w:r w:rsidR="00FC29E9" w:rsidRPr="00B83079">
        <w:rPr>
          <w:sz w:val="30"/>
          <w:szCs w:val="30"/>
        </w:rPr>
        <w:t xml:space="preserve">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r>
        <w:rPr>
          <w:sz w:val="30"/>
          <w:szCs w:val="30"/>
        </w:rPr>
        <w:t>райисполком</w:t>
      </w:r>
      <w:r w:rsidR="00FC29E9" w:rsidRPr="00B83079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двух лет с даты заключения этого договора.</w:t>
      </w:r>
    </w:p>
    <w:p w:rsidR="00FC29E9" w:rsidRPr="00772086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772086">
        <w:rPr>
          <w:i/>
          <w:sz w:val="28"/>
          <w:szCs w:val="28"/>
        </w:rPr>
        <w:t>*</w:t>
      </w:r>
      <w:r w:rsidRPr="00772086">
        <w:rPr>
          <w:i/>
          <w:color w:val="000000"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772086">
        <w:rPr>
          <w:i/>
          <w:color w:val="000000"/>
          <w:sz w:val="28"/>
          <w:szCs w:val="28"/>
        </w:rPr>
        <w:t>агроэкотуризма</w:t>
      </w:r>
      <w:proofErr w:type="spellEnd"/>
      <w:r w:rsidRPr="00772086">
        <w:rPr>
          <w:i/>
          <w:color w:val="000000"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FC29E9" w:rsidRPr="00772086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30"/>
          <w:szCs w:val="30"/>
        </w:rPr>
      </w:pPr>
      <w:r w:rsidRPr="00772086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</w:t>
      </w:r>
      <w:r w:rsidRPr="00772086">
        <w:rPr>
          <w:i/>
          <w:color w:val="000000"/>
          <w:sz w:val="30"/>
          <w:szCs w:val="30"/>
        </w:rPr>
        <w:t>.</w:t>
      </w:r>
    </w:p>
    <w:p w:rsidR="00FC29E9" w:rsidRDefault="00FC29E9" w:rsidP="00FC29E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013E01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013E01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 w:rsidRPr="00013E01">
        <w:rPr>
          <w:sz w:val="30"/>
          <w:szCs w:val="30"/>
        </w:rPr>
        <w:t xml:space="preserve"> </w:t>
      </w:r>
      <w:r w:rsidRPr="00013E01">
        <w:rPr>
          <w:snapToGrid w:val="0"/>
          <w:sz w:val="30"/>
          <w:szCs w:val="30"/>
        </w:rPr>
        <w:t xml:space="preserve">для </w:t>
      </w:r>
      <w:r>
        <w:rPr>
          <w:snapToGrid w:val="0"/>
          <w:sz w:val="30"/>
          <w:szCs w:val="30"/>
        </w:rPr>
        <w:t xml:space="preserve">строительства и </w:t>
      </w:r>
      <w:r w:rsidRPr="00013E01">
        <w:rPr>
          <w:snapToGrid w:val="0"/>
          <w:sz w:val="30"/>
          <w:szCs w:val="30"/>
        </w:rPr>
        <w:t>обслуживания</w:t>
      </w:r>
      <w:r>
        <w:rPr>
          <w:snapToGrid w:val="0"/>
          <w:sz w:val="30"/>
          <w:szCs w:val="30"/>
        </w:rPr>
        <w:t xml:space="preserve"> зданий и сооружений </w:t>
      </w:r>
      <w:r w:rsidRPr="00013E01">
        <w:rPr>
          <w:snapToGrid w:val="0"/>
          <w:sz w:val="30"/>
          <w:szCs w:val="30"/>
        </w:rPr>
        <w:t xml:space="preserve">(для размещения объектов </w:t>
      </w:r>
      <w:r>
        <w:rPr>
          <w:sz w:val="30"/>
          <w:szCs w:val="30"/>
        </w:rPr>
        <w:lastRenderedPageBreak/>
        <w:t>образования и (или) воспитания</w:t>
      </w:r>
      <w:r w:rsidRPr="00013E01">
        <w:rPr>
          <w:snapToGrid w:val="0"/>
          <w:sz w:val="30"/>
          <w:szCs w:val="30"/>
        </w:rPr>
        <w:t>)</w:t>
      </w:r>
      <w:r w:rsidR="00A762D8">
        <w:rPr>
          <w:snapToGrid w:val="0"/>
          <w:sz w:val="30"/>
          <w:szCs w:val="30"/>
        </w:rPr>
        <w:t xml:space="preserve">, </w:t>
      </w:r>
      <w:r w:rsidR="00FF10B0">
        <w:rPr>
          <w:snapToGrid w:val="0"/>
          <w:sz w:val="30"/>
          <w:szCs w:val="30"/>
        </w:rPr>
        <w:t>находящийся у продавца пред</w:t>
      </w:r>
      <w:r w:rsidR="00835B56">
        <w:rPr>
          <w:snapToGrid w:val="0"/>
          <w:sz w:val="30"/>
          <w:szCs w:val="30"/>
        </w:rPr>
        <w:t>мета электронных торгов лота № 2</w:t>
      </w:r>
      <w:r w:rsidR="00FF10B0">
        <w:rPr>
          <w:snapToGrid w:val="0"/>
          <w:sz w:val="30"/>
          <w:szCs w:val="30"/>
        </w:rPr>
        <w:t xml:space="preserve"> в аренде сроком по 9 июля 2035 г., </w:t>
      </w:r>
      <w:r w:rsidRPr="00013E01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013E01">
        <w:rPr>
          <w:sz w:val="30"/>
          <w:szCs w:val="30"/>
        </w:rPr>
        <w:t>тся</w:t>
      </w:r>
      <w:r w:rsidRPr="000F2784">
        <w:rPr>
          <w:sz w:val="30"/>
          <w:szCs w:val="30"/>
        </w:rPr>
        <w:t xml:space="preserve"> победителю (единственному участнику) </w:t>
      </w:r>
      <w:r>
        <w:rPr>
          <w:sz w:val="30"/>
          <w:szCs w:val="30"/>
        </w:rPr>
        <w:t>торгов</w:t>
      </w:r>
      <w:r w:rsidRPr="000F2784">
        <w:rPr>
          <w:sz w:val="30"/>
          <w:szCs w:val="30"/>
        </w:rPr>
        <w:t xml:space="preserve"> в аренду со следующими условиями: </w:t>
      </w:r>
      <w:r>
        <w:rPr>
          <w:sz w:val="30"/>
          <w:szCs w:val="30"/>
        </w:rPr>
        <w:t>осуществить государственную регистрацию прекращения права землепользователя на земельный участок; осуществить государственную регистрацию</w:t>
      </w:r>
      <w:r w:rsidRPr="001D556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возникновения прав на земельный участок </w:t>
      </w:r>
      <w:r w:rsidRPr="004E1BFF">
        <w:rPr>
          <w:sz w:val="30"/>
          <w:szCs w:val="30"/>
        </w:rPr>
        <w:t xml:space="preserve">в </w:t>
      </w:r>
      <w:r>
        <w:rPr>
          <w:sz w:val="30"/>
          <w:szCs w:val="30"/>
        </w:rPr>
        <w:t>д</w:t>
      </w:r>
      <w:r w:rsidRPr="004E1BFF">
        <w:rPr>
          <w:sz w:val="30"/>
          <w:szCs w:val="30"/>
        </w:rPr>
        <w:t>вухмеся</w:t>
      </w:r>
      <w:r>
        <w:rPr>
          <w:sz w:val="30"/>
          <w:szCs w:val="30"/>
        </w:rPr>
        <w:t>чный срок</w:t>
      </w:r>
      <w:r w:rsidRPr="004E1BFF">
        <w:rPr>
          <w:sz w:val="30"/>
          <w:szCs w:val="30"/>
        </w:rPr>
        <w:t xml:space="preserve"> со дня </w:t>
      </w:r>
      <w:r>
        <w:rPr>
          <w:sz w:val="30"/>
          <w:szCs w:val="30"/>
        </w:rPr>
        <w:t>подписания д</w:t>
      </w:r>
      <w:r w:rsidRPr="004E1BFF">
        <w:rPr>
          <w:sz w:val="30"/>
          <w:szCs w:val="30"/>
        </w:rPr>
        <w:t>оговора аренды земельн</w:t>
      </w:r>
      <w:r>
        <w:rPr>
          <w:sz w:val="30"/>
          <w:szCs w:val="30"/>
        </w:rPr>
        <w:t>ого</w:t>
      </w:r>
      <w:r w:rsidRPr="004E1BFF">
        <w:rPr>
          <w:sz w:val="30"/>
          <w:szCs w:val="30"/>
        </w:rPr>
        <w:t xml:space="preserve"> </w:t>
      </w:r>
      <w:r w:rsidRPr="001D5561">
        <w:rPr>
          <w:sz w:val="30"/>
          <w:szCs w:val="30"/>
        </w:rPr>
        <w:t>участк</w:t>
      </w:r>
      <w:r>
        <w:rPr>
          <w:sz w:val="30"/>
          <w:szCs w:val="30"/>
        </w:rPr>
        <w:t>а</w:t>
      </w:r>
      <w:r w:rsidRPr="001D566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 w:rsidR="00E01B99">
        <w:rPr>
          <w:sz w:val="30"/>
          <w:szCs w:val="30"/>
        </w:rPr>
        <w:t>райисполкомом</w:t>
      </w:r>
      <w:r w:rsidRPr="001D5561">
        <w:rPr>
          <w:sz w:val="30"/>
          <w:szCs w:val="30"/>
        </w:rPr>
        <w:t xml:space="preserve">; </w:t>
      </w:r>
      <w:r w:rsidRPr="00396A01">
        <w:rPr>
          <w:sz w:val="30"/>
          <w:szCs w:val="30"/>
        </w:rPr>
        <w:t>в с</w:t>
      </w:r>
      <w:r w:rsidRPr="00FE14BC">
        <w:rPr>
          <w:sz w:val="30"/>
          <w:szCs w:val="30"/>
        </w:rPr>
        <w:t xml:space="preserve">лучае изменения назначения недвижимого имущества в установленном порядке </w:t>
      </w:r>
      <w:r>
        <w:rPr>
          <w:sz w:val="30"/>
          <w:szCs w:val="30"/>
        </w:rPr>
        <w:t xml:space="preserve">обратиться в </w:t>
      </w:r>
      <w:r w:rsidR="00E01B99">
        <w:rPr>
          <w:sz w:val="30"/>
          <w:szCs w:val="30"/>
        </w:rPr>
        <w:t>райисполком</w:t>
      </w:r>
      <w:r>
        <w:rPr>
          <w:sz w:val="30"/>
          <w:szCs w:val="30"/>
        </w:rPr>
        <w:t xml:space="preserve"> за выдачей разрешительной документации </w:t>
      </w:r>
      <w:r w:rsidRPr="00977868">
        <w:rPr>
          <w:sz w:val="30"/>
          <w:szCs w:val="30"/>
        </w:rPr>
        <w:t>(решение</w:t>
      </w:r>
      <w:r>
        <w:rPr>
          <w:sz w:val="30"/>
          <w:szCs w:val="30"/>
        </w:rPr>
        <w:t xml:space="preserve"> </w:t>
      </w:r>
      <w:r w:rsidR="00E01B99">
        <w:rPr>
          <w:sz w:val="30"/>
          <w:szCs w:val="30"/>
        </w:rPr>
        <w:t>райисполкома</w:t>
      </w:r>
      <w:r w:rsidRPr="00977868">
        <w:rPr>
          <w:sz w:val="30"/>
          <w:szCs w:val="30"/>
        </w:rPr>
        <w:t xml:space="preserve"> о разрешении проведения</w:t>
      </w:r>
      <w:r>
        <w:rPr>
          <w:sz w:val="30"/>
          <w:szCs w:val="30"/>
        </w:rPr>
        <w:t xml:space="preserve"> проектных и </w:t>
      </w:r>
      <w:r w:rsidRPr="00977868">
        <w:rPr>
          <w:sz w:val="30"/>
          <w:szCs w:val="30"/>
        </w:rPr>
        <w:t>изыскательских работ, строительств</w:t>
      </w:r>
      <w:r>
        <w:rPr>
          <w:sz w:val="30"/>
          <w:szCs w:val="30"/>
        </w:rPr>
        <w:t>а</w:t>
      </w:r>
      <w:r w:rsidRPr="00977868">
        <w:rPr>
          <w:sz w:val="30"/>
          <w:szCs w:val="30"/>
        </w:rPr>
        <w:t xml:space="preserve"> объекта, архитектурно-планировочное задание, технические условия (при необходимости);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 xml:space="preserve">соблюдать права и обязанности землепользователей, установленные Кодексом Республики Беларусь о земле; </w:t>
      </w:r>
      <w:r>
        <w:rPr>
          <w:sz w:val="30"/>
          <w:szCs w:val="30"/>
        </w:rPr>
        <w:t>не позднее чем за три месяца д</w:t>
      </w:r>
      <w:r w:rsidRPr="00FE14BC">
        <w:rPr>
          <w:sz w:val="30"/>
          <w:szCs w:val="30"/>
        </w:rPr>
        <w:t>о окончани</w:t>
      </w:r>
      <w:r>
        <w:rPr>
          <w:sz w:val="30"/>
          <w:szCs w:val="30"/>
        </w:rPr>
        <w:t>я</w:t>
      </w:r>
      <w:r w:rsidRPr="00FE14BC">
        <w:rPr>
          <w:sz w:val="30"/>
          <w:szCs w:val="30"/>
        </w:rPr>
        <w:t xml:space="preserve"> срока аренды земельн</w:t>
      </w:r>
      <w:r>
        <w:rPr>
          <w:sz w:val="30"/>
          <w:szCs w:val="30"/>
        </w:rPr>
        <w:t>ого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FE14BC">
        <w:rPr>
          <w:sz w:val="30"/>
          <w:szCs w:val="30"/>
        </w:rPr>
        <w:t xml:space="preserve"> в установленном порядке решить вопрос </w:t>
      </w:r>
      <w:r>
        <w:rPr>
          <w:sz w:val="30"/>
          <w:szCs w:val="30"/>
        </w:rPr>
        <w:t>о его</w:t>
      </w:r>
      <w:r w:rsidRPr="00FE14BC">
        <w:rPr>
          <w:sz w:val="30"/>
          <w:szCs w:val="30"/>
        </w:rPr>
        <w:t xml:space="preserve"> дальнейше</w:t>
      </w:r>
      <w:r>
        <w:rPr>
          <w:sz w:val="30"/>
          <w:szCs w:val="30"/>
        </w:rPr>
        <w:t>м</w:t>
      </w:r>
      <w:r w:rsidRPr="00FE14BC">
        <w:rPr>
          <w:sz w:val="30"/>
          <w:szCs w:val="30"/>
        </w:rPr>
        <w:t xml:space="preserve"> использовани</w:t>
      </w:r>
      <w:r>
        <w:rPr>
          <w:sz w:val="30"/>
          <w:szCs w:val="30"/>
        </w:rPr>
        <w:t>и</w:t>
      </w:r>
      <w:r>
        <w:rPr>
          <w:snapToGrid w:val="0"/>
          <w:sz w:val="30"/>
          <w:szCs w:val="30"/>
        </w:rPr>
        <w:t>.</w:t>
      </w:r>
      <w:r w:rsidRPr="002C2C08">
        <w:rPr>
          <w:sz w:val="30"/>
          <w:szCs w:val="30"/>
        </w:rPr>
        <w:t xml:space="preserve"> </w:t>
      </w:r>
    </w:p>
    <w:p w:rsidR="00FC29E9" w:rsidRDefault="00FC29E9" w:rsidP="00FC29E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связи с тем, что границы земельного участка без статуса, возможно предоставление покупателю дополнительного земельного участкам</w:t>
      </w:r>
      <w:r w:rsidRPr="009A687A">
        <w:rPr>
          <w:sz w:val="30"/>
          <w:szCs w:val="30"/>
        </w:rPr>
        <w:t xml:space="preserve"> в случае</w:t>
      </w:r>
      <w:r>
        <w:rPr>
          <w:sz w:val="30"/>
          <w:szCs w:val="30"/>
        </w:rPr>
        <w:t xml:space="preserve"> выхода за пределы </w:t>
      </w:r>
      <w:proofErr w:type="gramStart"/>
      <w:r>
        <w:rPr>
          <w:sz w:val="30"/>
          <w:szCs w:val="30"/>
        </w:rPr>
        <w:t>существующего земельного участка</w:t>
      </w:r>
      <w:proofErr w:type="gramEnd"/>
      <w:r>
        <w:rPr>
          <w:sz w:val="30"/>
          <w:szCs w:val="30"/>
        </w:rPr>
        <w:t xml:space="preserve"> входящего в состав отчуждаемого капитального строения </w:t>
      </w:r>
      <w:r w:rsidRPr="009A687A">
        <w:rPr>
          <w:sz w:val="30"/>
          <w:szCs w:val="30"/>
        </w:rPr>
        <w:t>забор</w:t>
      </w:r>
      <w:r>
        <w:rPr>
          <w:sz w:val="30"/>
          <w:szCs w:val="30"/>
        </w:rPr>
        <w:t>а при установлении его границ.</w:t>
      </w:r>
    </w:p>
    <w:p w:rsidR="00FC29E9" w:rsidRDefault="00FC29E9" w:rsidP="00FC29E9">
      <w:pPr>
        <w:pStyle w:val="a5"/>
        <w:tabs>
          <w:tab w:val="left" w:pos="180"/>
        </w:tabs>
        <w:suppressAutoHyphens/>
        <w:spacing w:line="238" w:lineRule="auto"/>
        <w:ind w:firstLine="709"/>
        <w:rPr>
          <w:sz w:val="30"/>
          <w:szCs w:val="30"/>
        </w:rPr>
      </w:pPr>
      <w:r>
        <w:rPr>
          <w:snapToGrid w:val="0"/>
          <w:sz w:val="30"/>
          <w:szCs w:val="30"/>
        </w:rPr>
        <w:t xml:space="preserve">Направления возможного использования земельного участка – для размещения объектов деловой, финансовой и общественной деятельности, </w:t>
      </w:r>
      <w:r w:rsidR="00E01B99">
        <w:rPr>
          <w:snapToGrid w:val="0"/>
          <w:sz w:val="30"/>
          <w:szCs w:val="30"/>
        </w:rPr>
        <w:t xml:space="preserve">административных и иных зданий и сооружений, </w:t>
      </w:r>
      <w:r>
        <w:rPr>
          <w:snapToGrid w:val="0"/>
          <w:sz w:val="30"/>
          <w:szCs w:val="30"/>
        </w:rPr>
        <w:t>учреждений культуры, образования, объектов торговли, общественного питания, здравоохранения, бытового обслуживания, культовые и другие, а также автомобильные парковки для этих объектов.</w:t>
      </w:r>
      <w:r w:rsidRPr="00B971A9">
        <w:rPr>
          <w:sz w:val="30"/>
          <w:szCs w:val="30"/>
        </w:rPr>
        <w:t xml:space="preserve"> </w:t>
      </w:r>
    </w:p>
    <w:p w:rsidR="00DB35AD" w:rsidRPr="00F40AA0" w:rsidRDefault="00CA08D1" w:rsidP="00DB35AD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E01B99">
        <w:rPr>
          <w:sz w:val="30"/>
          <w:szCs w:val="30"/>
        </w:rPr>
        <w:t>42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t xml:space="preserve">№ </w:t>
      </w:r>
      <w:proofErr w:type="spellStart"/>
      <w:r w:rsidR="00DB35AD" w:rsidRPr="00F40AA0">
        <w:rPr>
          <w:sz w:val="30"/>
          <w:szCs w:val="30"/>
        </w:rPr>
        <w:t>BY60AKBB30120000066940000000</w:t>
      </w:r>
      <w:proofErr w:type="spellEnd"/>
      <w:r w:rsidR="00DB35AD" w:rsidRPr="00F40AA0">
        <w:rPr>
          <w:sz w:val="30"/>
          <w:szCs w:val="30"/>
        </w:rPr>
        <w:t xml:space="preserve"> </w:t>
      </w:r>
      <w:proofErr w:type="spellStart"/>
      <w:r w:rsidR="00DB35AD" w:rsidRPr="00F40AA0">
        <w:rPr>
          <w:sz w:val="30"/>
          <w:szCs w:val="30"/>
        </w:rPr>
        <w:t>ОАО</w:t>
      </w:r>
      <w:proofErr w:type="spellEnd"/>
      <w:r w:rsidR="00DB35AD" w:rsidRPr="00F40AA0">
        <w:rPr>
          <w:sz w:val="30"/>
          <w:szCs w:val="30"/>
        </w:rPr>
        <w:t xml:space="preserve"> «</w:t>
      </w:r>
      <w:proofErr w:type="spellStart"/>
      <w:r w:rsidR="00DB35AD" w:rsidRPr="00F40AA0">
        <w:rPr>
          <w:sz w:val="30"/>
          <w:szCs w:val="30"/>
        </w:rPr>
        <w:t>АСБ</w:t>
      </w:r>
      <w:proofErr w:type="spellEnd"/>
      <w:r w:rsidR="00DB35AD" w:rsidRPr="00F40AA0">
        <w:rPr>
          <w:sz w:val="30"/>
          <w:szCs w:val="30"/>
        </w:rPr>
        <w:t xml:space="preserve">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7F7B4A" w:rsidRPr="0051009F">
        <w:rPr>
          <w:sz w:val="30"/>
          <w:szCs w:val="30"/>
        </w:rPr>
        <w:t xml:space="preserve">.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DB35AD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BF7749">
        <w:rPr>
          <w:b/>
          <w:bCs/>
          <w:sz w:val="30"/>
          <w:szCs w:val="30"/>
        </w:rPr>
        <w:t>1</w:t>
      </w:r>
      <w:r w:rsidR="00B3530B">
        <w:rPr>
          <w:b/>
          <w:bCs/>
          <w:sz w:val="30"/>
          <w:szCs w:val="30"/>
        </w:rPr>
        <w:t>8</w:t>
      </w:r>
      <w:bookmarkStart w:id="0" w:name="_GoBack"/>
      <w:bookmarkEnd w:id="0"/>
      <w:r>
        <w:rPr>
          <w:b/>
          <w:bCs/>
          <w:sz w:val="30"/>
          <w:szCs w:val="30"/>
        </w:rPr>
        <w:t xml:space="preserve"> </w:t>
      </w:r>
      <w:r w:rsidR="00E01B99">
        <w:rPr>
          <w:b/>
          <w:bCs/>
          <w:sz w:val="30"/>
          <w:szCs w:val="30"/>
        </w:rPr>
        <w:t>декабря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25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EA69BE" w:rsidRDefault="00EA69BE" w:rsidP="00EA69BE">
      <w:pPr>
        <w:pStyle w:val="af8"/>
        <w:tabs>
          <w:tab w:val="left" w:pos="709"/>
        </w:tabs>
        <w:ind w:left="0" w:right="-29" w:firstLine="709"/>
        <w:jc w:val="both"/>
        <w:rPr>
          <w:sz w:val="30"/>
          <w:szCs w:val="30"/>
        </w:rPr>
      </w:pPr>
      <w:r w:rsidRPr="00872DB6">
        <w:rPr>
          <w:sz w:val="30"/>
          <w:szCs w:val="30"/>
        </w:rPr>
        <w:lastRenderedPageBreak/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протокола 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EA69BE" w:rsidRDefault="00EA69BE" w:rsidP="00EA69BE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</w:t>
      </w:r>
      <w:r>
        <w:rPr>
          <w:sz w:val="30"/>
          <w:szCs w:val="30"/>
        </w:rPr>
        <w:br/>
        <w:t xml:space="preserve">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953FF1" w:rsidRDefault="00953FF1" w:rsidP="00953FF1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 w:rsidR="00FC29E9">
        <w:rPr>
          <w:snapToGrid w:val="0"/>
          <w:sz w:val="30"/>
          <w:szCs w:val="30"/>
        </w:rPr>
        <w:t>на 01.07.2024 – 213</w:t>
      </w:r>
      <w:r w:rsidR="00727405">
        <w:rPr>
          <w:snapToGrid w:val="0"/>
          <w:sz w:val="30"/>
          <w:szCs w:val="30"/>
        </w:rPr>
        <w:t> </w:t>
      </w:r>
      <w:r w:rsidR="00FC29E9">
        <w:rPr>
          <w:snapToGrid w:val="0"/>
          <w:sz w:val="30"/>
          <w:szCs w:val="30"/>
        </w:rPr>
        <w:t xml:space="preserve">569 </w:t>
      </w:r>
      <w:r w:rsidR="00FC29E9" w:rsidRPr="00A158E2">
        <w:rPr>
          <w:snapToGrid w:val="0"/>
          <w:sz w:val="30"/>
          <w:szCs w:val="30"/>
        </w:rPr>
        <w:t>руб.</w:t>
      </w:r>
      <w:r>
        <w:rPr>
          <w:sz w:val="30"/>
          <w:szCs w:val="30"/>
        </w:rPr>
        <w:t>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B94BCF" w:rsidRPr="00B14DEF" w:rsidRDefault="00953FF1" w:rsidP="00CD4611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proofErr w:type="spellStart"/>
        <w:r w:rsidRPr="00E62745">
          <w:rPr>
            <w:sz w:val="30"/>
            <w:szCs w:val="30"/>
            <w:u w:val="single"/>
          </w:rPr>
          <w:t>http</w:t>
        </w:r>
        <w:proofErr w:type="spellEnd"/>
        <w:r w:rsidRPr="00E62745">
          <w:rPr>
            <w:sz w:val="30"/>
            <w:szCs w:val="30"/>
            <w:u w:val="single"/>
          </w:rPr>
          <w:t>://</w:t>
        </w:r>
        <w:proofErr w:type="spellStart"/>
        <w:r w:rsidRPr="00E62745">
          <w:rPr>
            <w:sz w:val="30"/>
            <w:szCs w:val="30"/>
            <w:u w:val="single"/>
          </w:rPr>
          <w:t>gki.gov.by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ru</w:t>
        </w:r>
        <w:proofErr w:type="spellEnd"/>
        <w:r w:rsidRPr="00E62745">
          <w:rPr>
            <w:sz w:val="30"/>
            <w:szCs w:val="30"/>
            <w:u w:val="single"/>
          </w:rPr>
          <w:t>/</w:t>
        </w:r>
        <w:proofErr w:type="spellStart"/>
        <w:r w:rsidRPr="00E62745">
          <w:rPr>
            <w:sz w:val="30"/>
            <w:szCs w:val="30"/>
            <w:u w:val="single"/>
          </w:rPr>
          <w:t>auction</w:t>
        </w:r>
        <w:proofErr w:type="spellEnd"/>
        <w:r w:rsidRPr="00E62745">
          <w:rPr>
            <w:sz w:val="30"/>
            <w:szCs w:val="30"/>
            <w:u w:val="single"/>
          </w:rPr>
          <w:t>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proofErr w:type="spellStart"/>
      <w:r w:rsidR="00BF7749">
        <w:fldChar w:fldCharType="begin"/>
      </w:r>
      <w:r w:rsidR="00BF7749">
        <w:instrText xml:space="preserve"> HYPERLINK "http://au.nca.by/" </w:instrText>
      </w:r>
      <w:r w:rsidR="00BF7749">
        <w:fldChar w:fldCharType="separate"/>
      </w:r>
      <w:r w:rsidRPr="00E62745">
        <w:rPr>
          <w:sz w:val="30"/>
          <w:szCs w:val="30"/>
          <w:u w:val="single"/>
        </w:rPr>
        <w:t>http</w:t>
      </w:r>
      <w:proofErr w:type="spellEnd"/>
      <w:r w:rsidRPr="00E62745">
        <w:rPr>
          <w:sz w:val="30"/>
          <w:szCs w:val="30"/>
          <w:u w:val="single"/>
        </w:rPr>
        <w:t>://</w:t>
      </w:r>
      <w:proofErr w:type="spellStart"/>
      <w:r w:rsidRPr="00E62745">
        <w:rPr>
          <w:sz w:val="30"/>
          <w:szCs w:val="30"/>
          <w:u w:val="single"/>
        </w:rPr>
        <w:t>au.nca.by</w:t>
      </w:r>
      <w:proofErr w:type="spellEnd"/>
      <w:r w:rsidRPr="00E62745">
        <w:rPr>
          <w:sz w:val="30"/>
          <w:szCs w:val="30"/>
          <w:u w:val="single"/>
        </w:rPr>
        <w:t>/</w:t>
      </w:r>
      <w:r w:rsidR="00BF7749">
        <w:rPr>
          <w:sz w:val="30"/>
          <w:szCs w:val="30"/>
          <w:u w:val="single"/>
        </w:rPr>
        <w:fldChar w:fldCharType="end"/>
      </w:r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9" w:history="1">
        <w:proofErr w:type="spellStart"/>
        <w:r w:rsidRPr="00E62745">
          <w:rPr>
            <w:rStyle w:val="af4"/>
            <w:sz w:val="30"/>
            <w:szCs w:val="30"/>
          </w:rPr>
          <w:t>http</w:t>
        </w:r>
        <w:proofErr w:type="spellEnd"/>
        <w:r w:rsidRPr="00E62745">
          <w:rPr>
            <w:rStyle w:val="af4"/>
            <w:sz w:val="30"/>
            <w:szCs w:val="30"/>
          </w:rPr>
          <w:t>://</w:t>
        </w:r>
        <w:proofErr w:type="spellStart"/>
        <w:r w:rsidRPr="00E62745">
          <w:rPr>
            <w:rStyle w:val="af4"/>
            <w:sz w:val="30"/>
            <w:szCs w:val="30"/>
          </w:rPr>
          <w:t>mogilev-region.gov.by</w:t>
        </w:r>
        <w:proofErr w:type="spellEnd"/>
        <w:r w:rsidRPr="00E62745">
          <w:rPr>
            <w:rStyle w:val="af4"/>
            <w:sz w:val="30"/>
            <w:szCs w:val="30"/>
          </w:rPr>
          <w:t>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0" w:history="1">
        <w:proofErr w:type="spellStart"/>
        <w:r w:rsidRPr="0059040D">
          <w:rPr>
            <w:rStyle w:val="af4"/>
            <w:sz w:val="30"/>
            <w:szCs w:val="30"/>
          </w:rPr>
          <w:t>http</w:t>
        </w:r>
        <w:proofErr w:type="spellEnd"/>
        <w:r w:rsidRPr="0059040D">
          <w:rPr>
            <w:rStyle w:val="af4"/>
            <w:sz w:val="30"/>
            <w:szCs w:val="30"/>
          </w:rPr>
          <w:t>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sectPr w:rsidR="00B94BCF" w:rsidRPr="00B14DEF" w:rsidSect="003145A7">
      <w:headerReference w:type="default" r:id="rId11"/>
      <w:pgSz w:w="16840" w:h="11907" w:orient="landscape" w:code="9"/>
      <w:pgMar w:top="1701" w:right="1134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B3530B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928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54E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2E00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A7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B33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3BEC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72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B21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27405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E712A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B56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2D8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4DE2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30B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749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611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47C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99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D9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9BE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07F93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318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0B0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BDEB2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77;t.butb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gilev-region.gov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B7FE-2D97-4F8B-BAD5-BB1B9B56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4</cp:revision>
  <cp:lastPrinted>2025-11-20T07:54:00Z</cp:lastPrinted>
  <dcterms:created xsi:type="dcterms:W3CDTF">2025-11-20T13:39:00Z</dcterms:created>
  <dcterms:modified xsi:type="dcterms:W3CDTF">2025-11-21T06:43:00Z</dcterms:modified>
</cp:coreProperties>
</file>